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物业服务收费公示模板</w:t>
      </w:r>
    </w:p>
    <w:tbl>
      <w:tblPr>
        <w:tblStyle w:val="4"/>
        <w:tblW w:w="10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13"/>
        <w:gridCol w:w="1908"/>
        <w:gridCol w:w="3212"/>
        <w:gridCol w:w="143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2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物业服务收费公示（模板）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收费类别</w:t>
            </w:r>
          </w:p>
        </w:tc>
        <w:tc>
          <w:tcPr>
            <w:tcW w:w="171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收费项目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收费业态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收费标准</w:t>
            </w:r>
          </w:p>
        </w:tc>
        <w:tc>
          <w:tcPr>
            <w:tcW w:w="1435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收费依据</w:t>
            </w:r>
          </w:p>
        </w:tc>
        <w:tc>
          <w:tcPr>
            <w:tcW w:w="84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基础物业服务费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多层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《前期物业服务合同》/《物业服务合同》</w:t>
            </w:r>
          </w:p>
        </w:tc>
        <w:tc>
          <w:tcPr>
            <w:tcW w:w="847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高层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别墅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非住宅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（其他）业态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泊车服务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地上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地下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车辆停放费和车位租金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车位租金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地面租金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《前期物业服务合同》/《物业服务合同》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地下租金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机动车临停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地上停车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元/每小时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地下停车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元/每小时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非机动车收费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摩托车收费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电动车充电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元/小时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双方约定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其他服务收费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代收水费</w:t>
            </w:r>
          </w:p>
        </w:tc>
        <w:tc>
          <w:tcPr>
            <w:tcW w:w="464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按照专营公司国家核定标准代收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代收电费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代收供暖费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（其他）代收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分摊（其他）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装修垃圾清运费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元/㎡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装饰装修管理服务协议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装修（其他费用）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工本费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门禁卡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《物业服务合同》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出入证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（其他）工本费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sz w:val="24"/>
          <w:szCs w:val="24"/>
        </w:rPr>
        <w:sectPr>
          <w:pgSz w:w="11906" w:h="16838"/>
          <w:pgMar w:top="850" w:right="850" w:bottom="850" w:left="850" w:header="1418" w:footer="1134" w:gutter="0"/>
          <w:cols w:space="720" w:num="1"/>
          <w:formProt w:val="0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</w:rPr>
        <w:t>注：某项业务不在物业合同约定范围内或缺少某项合同约定的业务，应按实际收费业务进行增减。</w:t>
      </w:r>
    </w:p>
    <w:p>
      <w:pPr>
        <w:jc w:val="left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8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物业有偿服务收费公示模板</w:t>
      </w:r>
    </w:p>
    <w:p>
      <w:pPr>
        <w:pStyle w:val="8"/>
        <w:jc w:val="right"/>
        <w:rPr>
          <w:rFonts w:hint="eastAsia" w:ascii="黑体" w:hAnsi="黑体" w:eastAsia="黑体" w:cs="黑体"/>
          <w:color w:val="000000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17"/>
        <w:gridCol w:w="3016"/>
        <w:gridCol w:w="190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维修项目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（个/盏/次）</w:t>
            </w:r>
          </w:p>
        </w:tc>
        <w:tc>
          <w:tcPr>
            <w:tcW w:w="2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人工费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（单位:元）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器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如：更换普通白炽灯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盏</w:t>
            </w: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到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注1：业务项目仅作举例说明，具体设置内容依照小区有偿服务实际提供内容进行人工费用公示。</w:t>
      </w:r>
    </w:p>
    <w:p>
      <w:pPr>
        <w:spacing w:line="360" w:lineRule="auto"/>
        <w:jc w:val="left"/>
        <w:rPr>
          <w:rFonts w:ascii="宋体" w:hAnsi="宋体" w:cs="宋体"/>
          <w:sz w:val="18"/>
          <w:szCs w:val="18"/>
        </w:rPr>
        <w:sectPr>
          <w:pgSz w:w="11906" w:h="16838"/>
          <w:pgMar w:top="567" w:right="1134" w:bottom="1134" w:left="1418" w:header="1418" w:footer="1134" w:gutter="0"/>
          <w:cols w:space="720" w:num="1"/>
          <w:formProt w:val="0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</w:rPr>
        <w:t>注2：如业主需求超出物业提供有偿服务公示范畴，物业服务企业收费信息公示按与业主约定达成一致内容开展。</w:t>
      </w:r>
    </w:p>
    <w:p>
      <w:pPr>
        <w:pStyle w:val="8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物业服务费用收支情况公示模板（酬金制）</w:t>
      </w:r>
    </w:p>
    <w:p>
      <w:pPr>
        <w:pStyle w:val="8"/>
        <w:jc w:val="righ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单位：</w:t>
      </w:r>
    </w:p>
    <w:tbl>
      <w:tblPr>
        <w:tblStyle w:val="4"/>
        <w:tblW w:w="10843" w:type="dxa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728"/>
        <w:gridCol w:w="1533"/>
        <w:gridCol w:w="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43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物业服务费用收支公示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本年发生金额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（一）物业服务费收入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1.本年度物业费收入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2.历史欠物业费收入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（二）物业服务费支出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1.管理服务人员的工资、社会保险和按规定提取的福利费等；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2.物业共用部位、共用设施设备的日常运行、维护费用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3.物业服务区域清洁卫生费用；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4.物业服务区域绿化养护费用；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5.物业服务区域秩序维护费用；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6.办公费；（1）节日装饰的费用。（2）行政办公支出，包括文具、办公用品等杂项以及公共关系费用；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7.固定资产折旧；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8.物业共用部位、共用设施设备及公众责任保险费用；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9.经业主同意的其它费用；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10.法定税费以及合理利润。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三、本年末收支余额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  <w:sectPr>
          <w:pgSz w:w="11906" w:h="16838"/>
          <w:pgMar w:top="567" w:right="1134" w:bottom="1134" w:left="1418" w:header="1418" w:footer="1134" w:gutter="0"/>
          <w:cols w:space="720" w:num="1"/>
          <w:formProt w:val="0"/>
          <w:docGrid w:type="lines" w:linePitch="312" w:charSpace="0"/>
        </w:sectPr>
      </w:pPr>
    </w:p>
    <w:p>
      <w:pPr>
        <w:pStyle w:val="8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 xml:space="preserve"> 物业服务费用收支情况公示模板（包干制）</w:t>
      </w:r>
    </w:p>
    <w:p>
      <w:pPr>
        <w:spacing w:before="81" w:after="42"/>
        <w:ind w:left="276" w:right="0" w:firstLine="0"/>
        <w:jc w:val="left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一、物业服务费收取情况</w:t>
      </w:r>
    </w:p>
    <w:tbl>
      <w:tblPr>
        <w:tblStyle w:val="3"/>
        <w:tblW w:w="9409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895"/>
        <w:gridCol w:w="945"/>
        <w:gridCol w:w="1732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895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数量</w:t>
            </w:r>
            <w:r>
              <w:rPr>
                <w:rFonts w:hint="eastAsia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（㎡）</w:t>
            </w:r>
          </w:p>
        </w:tc>
        <w:tc>
          <w:tcPr>
            <w:tcW w:w="945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1732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应收金额小计（元）</w:t>
            </w:r>
          </w:p>
        </w:tc>
        <w:tc>
          <w:tcPr>
            <w:tcW w:w="1587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实收金额小计（元）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多层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高层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别墅物业服务费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0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非住宅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0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地下泊车服务费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2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地上泊车服务费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spacing w:before="81" w:after="42"/>
        <w:ind w:left="276" w:right="0" w:firstLine="0"/>
        <w:jc w:val="left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二、物业服务费支出情况</w:t>
      </w:r>
    </w:p>
    <w:tbl>
      <w:tblPr>
        <w:tblStyle w:val="3"/>
        <w:tblW w:w="9426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1840"/>
        <w:gridCol w:w="1732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金额（元）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管理服务人员的工资、社会保险和福利费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物业管理区域清洁卫生费用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物业管理区域秩序维护费用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办公费用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物业服务企业固定资产折旧费用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法定税费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物业共用部位、共用设施设备的日常运行、维护费用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物业管理区域绿化养护费用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物业共用部位、共用设施设备及公众责任保险费用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管理费分摊（企业用于协调运作各管理项目的团队的费用）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经业主同意的其它费用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物业服务企业的合理利润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1061720" cy="228600"/>
                      <wp:effectExtent l="1270" t="4445" r="3810" b="8255"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720" cy="228600"/>
                                <a:chOff x="5" y="5"/>
                                <a:chExt cx="1672" cy="360"/>
                              </a:xfrm>
                            </wpg:grpSpPr>
                            <wps:wsp>
                              <wps:cNvPr id="41" name="直接连接符 41"/>
                              <wps:cNvCnPr/>
                              <wps:spPr>
                                <a:xfrm>
                                  <a:off x="5" y="5"/>
                                  <a:ext cx="1672" cy="36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8pt;width:83.6pt;" coordorigin="5,5" coordsize="1672,360" o:gfxdata="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9&#10;yUQs1QAAAAQBAAAPAAAAAAAAAAEAIAAAACIAAABkcnMvZG93bnJldi54bWxQSwECFAAUAAAACACH&#10;TuJAPvL6q2ACAAAQBQAADgAAAAAAAAABACAAAAAkAQAAZHJzL2Uyb0RvYy54bWxQSwUGAAAAAAYA&#10;BgBZAQAA9gUAAAAA&#10;">
                      <o:lock v:ext="edit" aspectratio="f"/>
                      <v:line id="_x0000_s1026" o:spid="_x0000_s1026" o:spt="20" style="position:absolute;left:5;top:5;height:360;width:1672;" filled="f" stroked="t" coordsize="21600,21600" o:gfxdata="UEsDBAoAAAAAAIdO4kAAAAAAAAAAAAAAAAAEAAAAZHJzL1BLAwQUAAAACACHTuJAlGTNFboAAADb&#10;AAAADwAAAGRycy9kb3ducmV2LnhtbEWPQUvEMBSE74L/ITzBm5tErE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ZM0V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936625" cy="268605"/>
                      <wp:effectExtent l="1270" t="4445" r="1905" b="6350"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778" cy="268385"/>
                                <a:chOff x="5" y="5"/>
                                <a:chExt cx="1425" cy="369"/>
                              </a:xfrm>
                            </wpg:grpSpPr>
                            <wps:wsp>
                              <wps:cNvPr id="43" name="直接连接符 43"/>
                              <wps:cNvCnPr/>
                              <wps:spPr>
                                <a:xfrm>
                                  <a:off x="5" y="5"/>
                                  <a:ext cx="1425" cy="369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.15pt;width:73.75pt;" coordorigin="5,5" coordsize="1425,369" o:gfxdata="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b1sK8&#10;1QAAAAQBAAAPAAAAAAAAAAEAIAAAACIAAABkcnMvZG93bnJldi54bWxQSwECFAAUAAAACACHTuJA&#10;CYJrfV0CAAANBQAADgAAAAAAAAABACAAAAAkAQAAZHJzL2Uyb0RvYy54bWxQSwUGAAAAAAYABgBZ&#10;AQAA8wUAAAAA&#10;">
                      <o:lock v:ext="edit" aspectratio="f"/>
                      <v:line id="_x0000_s1026" o:spid="_x0000_s1026" o:spt="20" style="position:absolute;left:5;top:5;height:369;width:1425;" filled="f" stroked="t" coordsize="21600,21600" o:gfxdata="UEsDBAoAAAAAAIdO4kAAAAAAAAAAAAAAAAAEAAAAZHJzL1BLAwQUAAAACACHTuJAC/r2+b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+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2+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公共收益收支情况公示模板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8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20xx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 xml:space="preserve"> 年  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月--  月                                                   单位：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3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上期结存</w:t>
            </w:r>
          </w:p>
        </w:tc>
        <w:tc>
          <w:tcPr>
            <w:tcW w:w="6346" w:type="dxa"/>
            <w:gridSpan w:val="2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19" w:type="dxa"/>
            <w:gridSpan w:val="3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346" w:type="dxa"/>
            <w:gridSpan w:val="2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科目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本期发生额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restart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本期收入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停车位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场地租赁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广告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传媒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73" w:type="dxa"/>
            <w:vMerge w:val="restart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本期支出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招商运营成本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场所设备维修、水电等成本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维修、更新改造、增设小区共用设施设备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开展业主公益活动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补充住宅专项维修资金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业主表决同意的其他用途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相关税费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期末结余</w:t>
            </w:r>
          </w:p>
        </w:tc>
        <w:tc>
          <w:tcPr>
            <w:tcW w:w="6346" w:type="dxa"/>
            <w:gridSpan w:val="2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住宅专项维修资金使用情况公示模板</w:t>
      </w:r>
    </w:p>
    <w:p>
      <w:pPr>
        <w:pStyle w:val="2"/>
        <w:spacing w:before="5"/>
        <w:rPr>
          <w:b/>
          <w:sz w:val="14"/>
        </w:rPr>
      </w:pPr>
    </w:p>
    <w:tbl>
      <w:tblPr>
        <w:tblStyle w:val="3"/>
        <w:tblW w:w="9569" w:type="dxa"/>
        <w:tblInd w:w="-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2373"/>
        <w:gridCol w:w="1728"/>
        <w:gridCol w:w="1359"/>
        <w:gridCol w:w="3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02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122"/>
              <w:ind w:left="113" w:right="104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373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122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维修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1728" w:type="dxa"/>
          </w:tcPr>
          <w:p>
            <w:pPr>
              <w:pStyle w:val="6"/>
              <w:spacing w:before="40" w:line="324" w:lineRule="auto"/>
              <w:ind w:left="267" w:right="255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使用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  <w:p>
            <w:pPr>
              <w:pStyle w:val="6"/>
              <w:spacing w:before="2"/>
              <w:ind w:left="176" w:firstLine="240" w:firstLineChars="10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1359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122"/>
              <w:ind w:left="111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分摊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范围</w:t>
            </w:r>
          </w:p>
        </w:tc>
        <w:tc>
          <w:tcPr>
            <w:tcW w:w="3107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122"/>
              <w:ind w:left="80" w:right="69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表决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截止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2" w:type="dxa"/>
          </w:tcPr>
          <w:p>
            <w:pPr>
              <w:pStyle w:val="6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ind w:left="8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73" w:type="dxa"/>
          </w:tcPr>
          <w:p>
            <w:pPr>
              <w:pStyle w:val="6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ind w:left="107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譬如：1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#楼1单元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座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屋面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漏水</w:t>
            </w:r>
          </w:p>
        </w:tc>
        <w:tc>
          <w:tcPr>
            <w:tcW w:w="1728" w:type="dxa"/>
          </w:tcPr>
          <w:p>
            <w:pPr>
              <w:pStyle w:val="6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ind w:left="246" w:right="236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XXXX</w:t>
            </w:r>
          </w:p>
        </w:tc>
        <w:tc>
          <w:tcPr>
            <w:tcW w:w="1359" w:type="dxa"/>
          </w:tcPr>
          <w:p>
            <w:pPr>
              <w:pStyle w:val="6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ind w:left="178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#楼1单元</w:t>
            </w:r>
          </w:p>
        </w:tc>
        <w:tc>
          <w:tcPr>
            <w:tcW w:w="3107" w:type="dxa"/>
          </w:tcPr>
          <w:p>
            <w:pPr>
              <w:pStyle w:val="6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ind w:left="80" w:right="71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x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 月 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x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2" w:type="dxa"/>
          </w:tcPr>
          <w:p>
            <w:pPr>
              <w:pStyle w:val="6"/>
              <w:spacing w:before="42"/>
              <w:ind w:left="113" w:right="104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2373" w:type="dxa"/>
          </w:tcPr>
          <w:p>
            <w:pPr>
              <w:pStyle w:val="6"/>
              <w:spacing w:before="42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728" w:type="dxa"/>
          </w:tcPr>
          <w:p>
            <w:pPr>
              <w:pStyle w:val="6"/>
              <w:spacing w:before="42"/>
              <w:ind w:left="246" w:right="237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359" w:type="dxa"/>
          </w:tcPr>
          <w:p>
            <w:pPr>
              <w:pStyle w:val="6"/>
              <w:spacing w:before="42"/>
              <w:ind w:left="291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3107" w:type="dxa"/>
          </w:tcPr>
          <w:p>
            <w:pPr>
              <w:pStyle w:val="6"/>
              <w:spacing w:before="42"/>
              <w:ind w:left="80" w:right="71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2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3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728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/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YThjNWU2ZDM5NjBhM2Y0NDg1NzQwOTJmODdlMzkifQ=="/>
  </w:docVars>
  <w:rsids>
    <w:rsidRoot w:val="00172A27"/>
    <w:rsid w:val="01E03734"/>
    <w:rsid w:val="02362E1A"/>
    <w:rsid w:val="0C500A1D"/>
    <w:rsid w:val="10580063"/>
    <w:rsid w:val="14D273E1"/>
    <w:rsid w:val="17D849BD"/>
    <w:rsid w:val="1ADE6828"/>
    <w:rsid w:val="1DCB1AF9"/>
    <w:rsid w:val="25B81BCA"/>
    <w:rsid w:val="2CF23354"/>
    <w:rsid w:val="3DD822A8"/>
    <w:rsid w:val="42D065CA"/>
    <w:rsid w:val="48CA11A0"/>
    <w:rsid w:val="4A7B3214"/>
    <w:rsid w:val="4D684828"/>
    <w:rsid w:val="56F96E2C"/>
    <w:rsid w:val="59F837B7"/>
    <w:rsid w:val="5B46735F"/>
    <w:rsid w:val="5D7E5A65"/>
    <w:rsid w:val="61673576"/>
    <w:rsid w:val="662C243B"/>
    <w:rsid w:val="668B3026"/>
    <w:rsid w:val="6A7F16D6"/>
    <w:rsid w:val="6C216828"/>
    <w:rsid w:val="78F52422"/>
    <w:rsid w:val="7BE3597E"/>
    <w:rsid w:val="7CC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7">
    <w:name w:val="章标题"/>
    <w:next w:val="8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1655</Words>
  <Characters>1703</Characters>
  <Lines>0</Lines>
  <Paragraphs>0</Paragraphs>
  <TotalTime>0</TotalTime>
  <ScaleCrop>false</ScaleCrop>
  <LinksUpToDate>false</LinksUpToDate>
  <CharactersWithSpaces>1770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2022-03-31T08:54:00Z</dcterms:created>
  <dc:creator>Sing</dc:creator>
  <cp:lastModifiedBy>Administrator</cp:lastModifiedBy>
  <dcterms:modified xsi:type="dcterms:W3CDTF">2023-11-22T01:38:22Z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CB08D9936531423E98538B237950082F</vt:lpwstr>
  </property>
</Properties>
</file>