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附件1：     </w:t>
      </w:r>
    </w:p>
    <w:p>
      <w:pPr>
        <w:pStyle w:val="8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物业服务收费公示模板</w:t>
      </w:r>
    </w:p>
    <w:tbl>
      <w:tblPr>
        <w:tblStyle w:val="4"/>
        <w:tblW w:w="10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713"/>
        <w:gridCol w:w="1908"/>
        <w:gridCol w:w="3212"/>
        <w:gridCol w:w="1435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72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物业服务收费公示（模板）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5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收费类别</w:t>
            </w:r>
          </w:p>
        </w:tc>
        <w:tc>
          <w:tcPr>
            <w:tcW w:w="1713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收费项目</w:t>
            </w: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收费业态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收费标准</w:t>
            </w:r>
          </w:p>
        </w:tc>
        <w:tc>
          <w:tcPr>
            <w:tcW w:w="1435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收费依据</w:t>
            </w:r>
          </w:p>
        </w:tc>
        <w:tc>
          <w:tcPr>
            <w:tcW w:w="84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基础物业服务费</w:t>
            </w: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物业服务费</w:t>
            </w: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多层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4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《前期物业服务合同》</w:t>
            </w:r>
          </w:p>
        </w:tc>
        <w:tc>
          <w:tcPr>
            <w:tcW w:w="847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高层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1.00元/每平米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别墅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43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非住宅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43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（其他）业态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43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泊车服务</w:t>
            </w:r>
            <w:r>
              <w:rPr>
                <w:rFonts w:hint="eastAsia" w:ascii="宋体" w:hAnsi="宋体" w:cs="宋体"/>
                <w:sz w:val="24"/>
                <w:szCs w:val="24"/>
              </w:rPr>
              <w:t>费</w:t>
            </w: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地上</w:t>
            </w:r>
            <w:r>
              <w:rPr>
                <w:rFonts w:hint="eastAsia" w:ascii="宋体" w:hAnsi="宋体" w:cs="宋体"/>
                <w:sz w:val="24"/>
                <w:szCs w:val="24"/>
              </w:rPr>
              <w:t>车位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43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地下</w:t>
            </w:r>
            <w:r>
              <w:rPr>
                <w:rFonts w:hint="eastAsia" w:ascii="宋体" w:hAnsi="宋体" w:cs="宋体"/>
                <w:sz w:val="24"/>
                <w:szCs w:val="24"/>
              </w:rPr>
              <w:t>车位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43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式</w:t>
            </w:r>
            <w:r>
              <w:rPr>
                <w:rFonts w:hint="eastAsia" w:ascii="宋体" w:hAnsi="宋体" w:cs="宋体"/>
                <w:sz w:val="24"/>
                <w:szCs w:val="24"/>
              </w:rPr>
              <w:t>车位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43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（其他）车位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43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车辆停放费和车位租金</w:t>
            </w: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车位租金</w:t>
            </w: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地面租金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4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《前期物业服务合同》/《物业服务合同》</w:t>
            </w:r>
          </w:p>
        </w:tc>
        <w:tc>
          <w:tcPr>
            <w:tcW w:w="847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地下租金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机动车临停</w:t>
            </w: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地上停车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地下停车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非机动车收费</w:t>
            </w: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摩托车收费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电动车充电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双方约定</w:t>
            </w: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其他服务收费</w:t>
            </w: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代收费用</w:t>
            </w: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代收水费</w:t>
            </w:r>
          </w:p>
        </w:tc>
        <w:tc>
          <w:tcPr>
            <w:tcW w:w="4647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代市容收垃圾清运费</w:t>
            </w:r>
            <w:bookmarkStart w:id="0" w:name="_GoBack"/>
            <w:bookmarkEnd w:id="0"/>
          </w:p>
        </w:tc>
        <w:tc>
          <w:tcPr>
            <w:tcW w:w="847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代收电费</w:t>
            </w:r>
          </w:p>
        </w:tc>
        <w:tc>
          <w:tcPr>
            <w:tcW w:w="464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代收供暖费</w:t>
            </w:r>
          </w:p>
        </w:tc>
        <w:tc>
          <w:tcPr>
            <w:tcW w:w="464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（其他）代收</w:t>
            </w:r>
          </w:p>
        </w:tc>
        <w:tc>
          <w:tcPr>
            <w:tcW w:w="464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分摊（其他）</w:t>
            </w:r>
          </w:p>
        </w:tc>
        <w:tc>
          <w:tcPr>
            <w:tcW w:w="464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装修费用</w:t>
            </w: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装修垃圾清运费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4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装饰装修管理服务协议</w:t>
            </w:r>
          </w:p>
        </w:tc>
        <w:tc>
          <w:tcPr>
            <w:tcW w:w="847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装修（其他费用）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工本费</w:t>
            </w: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门禁卡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4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《物业服务合同》</w:t>
            </w:r>
          </w:p>
        </w:tc>
        <w:tc>
          <w:tcPr>
            <w:tcW w:w="847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出入证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（其他）工本费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spacing w:line="360" w:lineRule="auto"/>
        <w:jc w:val="both"/>
        <w:rPr>
          <w:rFonts w:hint="eastAsia" w:ascii="宋体" w:hAnsi="宋体" w:cs="宋体"/>
          <w:sz w:val="24"/>
          <w:szCs w:val="24"/>
        </w:rPr>
        <w:sectPr>
          <w:pgSz w:w="11906" w:h="16838"/>
          <w:pgMar w:top="850" w:right="850" w:bottom="850" w:left="850" w:header="1418" w:footer="1134" w:gutter="0"/>
          <w:cols w:space="720" w:num="1"/>
          <w:formProt w:val="0"/>
          <w:docGrid w:type="lines" w:linePitch="312" w:charSpace="0"/>
        </w:sectPr>
      </w:pPr>
      <w:r>
        <w:rPr>
          <w:rFonts w:hint="eastAsia" w:ascii="宋体" w:hAnsi="宋体" w:cs="宋体"/>
          <w:sz w:val="24"/>
          <w:szCs w:val="24"/>
        </w:rPr>
        <w:t>注：某项业务不在物业合同约定范围内或缺少某项合同约定的业务，应按实际收费业务进行增减。</w:t>
      </w:r>
    </w:p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sectPr>
      <w:pgSz w:w="11906" w:h="16838"/>
      <w:pgMar w:top="2154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Mjk3NmZhNGI2ODc2NWE0Nzc0MjQ2MjY1NGEwNmQifQ=="/>
  </w:docVars>
  <w:rsids>
    <w:rsidRoot w:val="00172A27"/>
    <w:rsid w:val="01E03734"/>
    <w:rsid w:val="02362E1A"/>
    <w:rsid w:val="0C500A1D"/>
    <w:rsid w:val="10580063"/>
    <w:rsid w:val="14D273E1"/>
    <w:rsid w:val="17D849BD"/>
    <w:rsid w:val="18287681"/>
    <w:rsid w:val="1ADE6828"/>
    <w:rsid w:val="1DCB1AF9"/>
    <w:rsid w:val="25B81BCA"/>
    <w:rsid w:val="2CF23354"/>
    <w:rsid w:val="3DD822A8"/>
    <w:rsid w:val="42D065CA"/>
    <w:rsid w:val="48CA11A0"/>
    <w:rsid w:val="4A7B3214"/>
    <w:rsid w:val="4D684828"/>
    <w:rsid w:val="56F96E2C"/>
    <w:rsid w:val="59F837B7"/>
    <w:rsid w:val="5B46735F"/>
    <w:rsid w:val="5D7E5A65"/>
    <w:rsid w:val="61673576"/>
    <w:rsid w:val="662C243B"/>
    <w:rsid w:val="6A7F16D6"/>
    <w:rsid w:val="6C216828"/>
    <w:rsid w:val="78F52422"/>
    <w:rsid w:val="7B7B6CE0"/>
    <w:rsid w:val="7CC3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4">
    <w:name w:val="Table Grid"/>
    <w:basedOn w:val="3"/>
    <w:autoRedefine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7">
    <w:name w:val="章标题"/>
    <w:next w:val="8"/>
    <w:autoRedefine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1655</Words>
  <Characters>1703</Characters>
  <Lines>0</Lines>
  <Paragraphs>0</Paragraphs>
  <TotalTime>19</TotalTime>
  <ScaleCrop>false</ScaleCrop>
  <LinksUpToDate>false</LinksUpToDate>
  <CharactersWithSpaces>1770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2022-03-31T08:54:00Z</dcterms:created>
  <dc:creator>Sing</dc:creator>
  <cp:lastModifiedBy>Administrator</cp:lastModifiedBy>
  <dcterms:modified xsi:type="dcterms:W3CDTF">2023-12-28T09:39:28Z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0B1C78ADC83D41F6B72D8C9B9F44C960_13</vt:lpwstr>
  </property>
</Properties>
</file>